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9C7" w:rsidRDefault="0088776B">
      <w:pPr>
        <w:pStyle w:val="A7"/>
        <w:spacing w:line="570" w:lineRule="exact"/>
        <w:jc w:val="center"/>
        <w:rPr>
          <w:rFonts w:ascii="仿宋" w:eastAsia="仿宋" w:hAnsi="仿宋" w:cs="仿宋"/>
          <w:b/>
          <w:bCs/>
          <w:kern w:val="0"/>
          <w:sz w:val="44"/>
          <w:szCs w:val="44"/>
          <w:lang w:val="zh-TW" w:eastAsia="zh-TW"/>
        </w:rPr>
      </w:pPr>
      <w:r>
        <w:rPr>
          <w:rFonts w:ascii="仿宋" w:eastAsia="仿宋" w:hAnsi="仿宋" w:cs="仿宋" w:hint="eastAsia"/>
          <w:b/>
          <w:bCs/>
          <w:kern w:val="0"/>
          <w:sz w:val="44"/>
          <w:szCs w:val="44"/>
          <w:lang w:val="zh-TW"/>
        </w:rPr>
        <w:t>英吉沙县</w:t>
      </w:r>
      <w:r w:rsidR="006D38F6">
        <w:rPr>
          <w:rFonts w:ascii="仿宋" w:eastAsia="仿宋" w:hAnsi="仿宋" w:cs="仿宋" w:hint="eastAsia"/>
          <w:b/>
          <w:bCs/>
          <w:kern w:val="0"/>
          <w:sz w:val="44"/>
          <w:szCs w:val="44"/>
          <w:lang w:val="zh-TW"/>
        </w:rPr>
        <w:t>克孜勒乡</w:t>
      </w:r>
      <w:r w:rsidR="006D38F6" w:rsidRPr="006D38F6">
        <w:rPr>
          <w:rFonts w:ascii="仿宋" w:eastAsia="仿宋" w:hAnsi="仿宋" w:cs="仿宋" w:hint="eastAsia"/>
          <w:b/>
          <w:bCs/>
          <w:kern w:val="0"/>
          <w:sz w:val="44"/>
          <w:szCs w:val="44"/>
          <w:lang w:val="zh-TW" w:eastAsia="zh-TW"/>
        </w:rPr>
        <w:t>林果业合作社奖补</w:t>
      </w:r>
      <w:r>
        <w:rPr>
          <w:rFonts w:ascii="仿宋" w:eastAsia="仿宋" w:hAnsi="仿宋" w:cs="仿宋" w:hint="eastAsia"/>
          <w:b/>
          <w:bCs/>
          <w:kern w:val="0"/>
          <w:sz w:val="44"/>
          <w:szCs w:val="44"/>
          <w:lang w:val="zh-TW" w:eastAsia="zh-TW"/>
        </w:rPr>
        <w:t>项目</w:t>
      </w:r>
    </w:p>
    <w:p w:rsidR="003909C7" w:rsidRDefault="0088776B">
      <w:pPr>
        <w:pStyle w:val="A7"/>
        <w:spacing w:line="570" w:lineRule="exact"/>
        <w:jc w:val="center"/>
        <w:rPr>
          <w:rFonts w:ascii="仿宋" w:eastAsia="仿宋" w:hAnsi="仿宋" w:cs="仿宋"/>
          <w:b/>
          <w:bCs/>
          <w:kern w:val="0"/>
          <w:sz w:val="44"/>
          <w:szCs w:val="44"/>
          <w:lang w:val="zh-TW" w:eastAsia="zh-TW"/>
        </w:rPr>
      </w:pPr>
      <w:r>
        <w:rPr>
          <w:rFonts w:ascii="仿宋" w:eastAsia="仿宋" w:hAnsi="仿宋" w:cs="仿宋" w:hint="eastAsia"/>
          <w:b/>
          <w:bCs/>
          <w:kern w:val="0"/>
          <w:sz w:val="44"/>
          <w:szCs w:val="44"/>
          <w:lang w:val="zh-TW" w:eastAsia="zh-TW"/>
        </w:rPr>
        <w:t>绩效自评报告</w:t>
      </w:r>
    </w:p>
    <w:p w:rsidR="003909C7" w:rsidRDefault="003909C7">
      <w:pPr>
        <w:pStyle w:val="A7"/>
        <w:spacing w:line="570" w:lineRule="exact"/>
        <w:jc w:val="center"/>
        <w:rPr>
          <w:rFonts w:ascii="仿宋" w:eastAsia="仿宋" w:hAnsi="仿宋" w:cs="仿宋"/>
          <w:kern w:val="0"/>
          <w:sz w:val="36"/>
          <w:szCs w:val="36"/>
          <w:lang w:val="zh-TW" w:eastAsia="zh-TW"/>
        </w:rPr>
      </w:pPr>
    </w:p>
    <w:p w:rsidR="003909C7" w:rsidRDefault="0088776B">
      <w:pPr>
        <w:pStyle w:val="A7"/>
        <w:spacing w:line="570" w:lineRule="exact"/>
        <w:ind w:firstLineChars="200" w:firstLine="624"/>
        <w:jc w:val="left"/>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一、项目概况</w:t>
      </w:r>
    </w:p>
    <w:p w:rsidR="003909C7" w:rsidRDefault="0088776B">
      <w:pPr>
        <w:spacing w:line="570" w:lineRule="exact"/>
        <w:ind w:left="142" w:firstLineChars="200" w:firstLine="640"/>
        <w:rPr>
          <w:rFonts w:ascii="仿宋" w:eastAsia="仿宋" w:hAnsi="仿宋" w:cs="仿宋"/>
          <w:bCs/>
          <w:sz w:val="32"/>
          <w:szCs w:val="32"/>
        </w:rPr>
      </w:pPr>
      <w:r>
        <w:rPr>
          <w:rFonts w:ascii="仿宋" w:eastAsia="仿宋" w:hAnsi="仿宋" w:cs="仿宋" w:hint="eastAsia"/>
          <w:bCs/>
          <w:sz w:val="32"/>
          <w:szCs w:val="32"/>
        </w:rPr>
        <w:t>（一）项目单位基本情况</w:t>
      </w:r>
    </w:p>
    <w:p w:rsidR="003909C7" w:rsidRDefault="0088776B">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对农民专业合作社建设补助项目资金做到专款专用，此项资金用于支持和引导见能人领办农民专业合作社或完善现有农民专业合作社进行规范化运行，促进农业产业标准化、规模化、效益化，保障群众生产效益。农办严格按照资金管理办法要求的资金支出范围并结合实际开展指导服务，完成了</w:t>
      </w:r>
      <w:r w:rsidR="006D38F6">
        <w:rPr>
          <w:rFonts w:ascii="仿宋" w:eastAsia="仿宋" w:hAnsi="仿宋" w:cs="仿宋" w:hint="eastAsia"/>
          <w:bCs/>
          <w:sz w:val="32"/>
          <w:szCs w:val="32"/>
        </w:rPr>
        <w:t>8</w:t>
      </w:r>
      <w:r>
        <w:rPr>
          <w:rFonts w:ascii="仿宋" w:eastAsia="仿宋" w:hAnsi="仿宋" w:cs="仿宋" w:hint="eastAsia"/>
          <w:bCs/>
          <w:sz w:val="32"/>
          <w:szCs w:val="32"/>
        </w:rPr>
        <w:t>个合作社建设任务，制定下发了农民专业合作社运营管理手册，推进了农民专业合作社规范化运行。</w:t>
      </w:r>
    </w:p>
    <w:p w:rsidR="003909C7" w:rsidRDefault="0088776B">
      <w:pPr>
        <w:spacing w:line="570" w:lineRule="exact"/>
        <w:ind w:left="142" w:firstLineChars="200" w:firstLine="640"/>
        <w:rPr>
          <w:rFonts w:ascii="仿宋" w:eastAsia="仿宋" w:hAnsi="仿宋" w:cs="仿宋"/>
          <w:bCs/>
          <w:sz w:val="32"/>
          <w:szCs w:val="32"/>
        </w:rPr>
      </w:pPr>
      <w:r>
        <w:rPr>
          <w:rFonts w:ascii="仿宋" w:eastAsia="仿宋" w:hAnsi="仿宋" w:cs="仿宋" w:hint="eastAsia"/>
          <w:bCs/>
          <w:sz w:val="32"/>
          <w:szCs w:val="32"/>
        </w:rPr>
        <w:t>二、项目落实情况</w:t>
      </w:r>
    </w:p>
    <w:p w:rsidR="003909C7" w:rsidRDefault="006D38F6">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8</w:t>
      </w:r>
      <w:r w:rsidR="0088776B">
        <w:rPr>
          <w:rFonts w:ascii="仿宋" w:eastAsia="仿宋" w:hAnsi="仿宋" w:cs="仿宋" w:hint="eastAsia"/>
          <w:bCs/>
          <w:sz w:val="32"/>
          <w:szCs w:val="32"/>
        </w:rPr>
        <w:t>个农民专业合作社，经乡验收、县委抽查，符合标准的合作社</w:t>
      </w:r>
      <w:r>
        <w:rPr>
          <w:rFonts w:ascii="仿宋" w:eastAsia="仿宋" w:hAnsi="仿宋" w:cs="仿宋" w:hint="eastAsia"/>
          <w:bCs/>
          <w:sz w:val="32"/>
          <w:szCs w:val="32"/>
        </w:rPr>
        <w:t>8</w:t>
      </w:r>
      <w:r w:rsidR="0088776B">
        <w:rPr>
          <w:rFonts w:ascii="仿宋" w:eastAsia="仿宋" w:hAnsi="仿宋" w:cs="仿宋" w:hint="eastAsia"/>
          <w:bCs/>
          <w:sz w:val="32"/>
          <w:szCs w:val="32"/>
        </w:rPr>
        <w:t>个，落实建设补助项目资金</w:t>
      </w:r>
      <w:r w:rsidR="00947DDF" w:rsidRPr="00947DDF">
        <w:rPr>
          <w:rFonts w:ascii="仿宋" w:eastAsia="仿宋" w:hAnsi="仿宋" w:cs="仿宋"/>
          <w:bCs/>
          <w:sz w:val="32"/>
          <w:szCs w:val="32"/>
        </w:rPr>
        <w:t>30</w:t>
      </w:r>
      <w:r w:rsidR="0088776B">
        <w:rPr>
          <w:rFonts w:ascii="仿宋" w:eastAsia="仿宋" w:hAnsi="仿宋" w:cs="仿宋" w:hint="eastAsia"/>
          <w:bCs/>
          <w:sz w:val="32"/>
          <w:szCs w:val="32"/>
        </w:rPr>
        <w:t>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设备、运行费用和合作社制度建设、办公设备</w:t>
      </w:r>
      <w:r w:rsidR="0088776B">
        <w:rPr>
          <w:rFonts w:ascii="仿宋" w:eastAsia="仿宋" w:hAnsi="仿宋" w:cs="仿宋" w:hint="eastAsia"/>
          <w:bCs/>
          <w:sz w:val="32"/>
          <w:szCs w:val="32"/>
        </w:rPr>
        <w:lastRenderedPageBreak/>
        <w:t>设施配备等自身建设方面，以及确保合作社正常运转的其他必需的方面。通过落实合作社建设补助资金，解决合作社运行中的部分资金短缺难题，保障合作社正常运行，带动贫困户收益。县委农办严格按照合作社建设补助资金拨付和使用办法所规定的项目条件和范围要求，确定资金的使用范围，并严格做到专款专用。</w:t>
      </w:r>
    </w:p>
    <w:p w:rsidR="003909C7" w:rsidRDefault="0088776B">
      <w:pPr>
        <w:spacing w:line="570" w:lineRule="exact"/>
        <w:ind w:left="142" w:firstLineChars="200" w:firstLine="640"/>
        <w:rPr>
          <w:rFonts w:ascii="仿宋" w:eastAsia="仿宋" w:hAnsi="仿宋" w:cs="仿宋"/>
          <w:bCs/>
          <w:sz w:val="32"/>
          <w:szCs w:val="32"/>
        </w:rPr>
      </w:pPr>
      <w:r>
        <w:rPr>
          <w:rFonts w:ascii="仿宋" w:eastAsia="仿宋" w:hAnsi="仿宋" w:cs="仿宋" w:hint="eastAsia"/>
          <w:bCs/>
          <w:sz w:val="32"/>
          <w:szCs w:val="32"/>
        </w:rPr>
        <w:t>三、绩效自评工作开展情况</w:t>
      </w:r>
    </w:p>
    <w:p w:rsidR="003909C7" w:rsidRDefault="0088776B">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（一）前期准备</w:t>
      </w:r>
    </w:p>
    <w:p w:rsidR="003909C7" w:rsidRDefault="0088776B">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按照县财政局关于做好扶贫项目绩效评价的要求，县财政局召集我单位安排部署了绩效评估工作。</w:t>
      </w:r>
    </w:p>
    <w:p w:rsidR="003909C7" w:rsidRDefault="0088776B">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（二）组织过程</w:t>
      </w:r>
    </w:p>
    <w:p w:rsidR="003909C7" w:rsidRDefault="0088776B">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我单位根据相关规定和要求，对项目的实施程序、资金使用计划、管理运行以及账目的规范等情况进行自查自评，并组撰写自评报告上报县财政局。</w:t>
      </w:r>
    </w:p>
    <w:p w:rsidR="003909C7" w:rsidRDefault="0088776B">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（三）分析评价</w:t>
      </w:r>
    </w:p>
    <w:p w:rsidR="003909C7" w:rsidRDefault="0088776B">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将专项资金的使用情况进行了梳理，并对资金的支出重新查看账目，并找到相关业务人员进行档案资料的整理，核实建设项目资金的使用情况、资金使用是否合理、活动资料是否完整等，并撰写绩效自评报告。</w:t>
      </w:r>
    </w:p>
    <w:p w:rsidR="003909C7" w:rsidRDefault="0088776B">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三、绩效目标实现情况分析</w:t>
      </w:r>
    </w:p>
    <w:p w:rsidR="003909C7" w:rsidRDefault="0088776B">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（一）项目资金情况分析。</w:t>
      </w:r>
    </w:p>
    <w:p w:rsidR="003909C7" w:rsidRDefault="0088776B">
      <w:pPr>
        <w:spacing w:line="57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1.资金到位情况分析。</w:t>
      </w:r>
    </w:p>
    <w:p w:rsidR="003909C7" w:rsidRDefault="0088776B">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项目资金共计</w:t>
      </w:r>
      <w:r w:rsidR="00947DDF" w:rsidRPr="00947DDF">
        <w:rPr>
          <w:rFonts w:ascii="仿宋" w:eastAsia="仿宋" w:hAnsi="仿宋" w:cs="仿宋"/>
          <w:bCs/>
          <w:sz w:val="32"/>
          <w:szCs w:val="32"/>
        </w:rPr>
        <w:t>30</w:t>
      </w:r>
      <w:r>
        <w:rPr>
          <w:rFonts w:ascii="仿宋" w:eastAsia="仿宋" w:hAnsi="仿宋" w:cs="仿宋" w:hint="eastAsia"/>
          <w:bCs/>
          <w:sz w:val="32"/>
          <w:szCs w:val="32"/>
        </w:rPr>
        <w:t>万元，属于县财政涉农整合扶贫资金，现</w:t>
      </w:r>
      <w:r>
        <w:rPr>
          <w:rFonts w:ascii="仿宋" w:eastAsia="仿宋" w:hAnsi="仿宋" w:cs="仿宋" w:hint="eastAsia"/>
          <w:bCs/>
          <w:sz w:val="32"/>
          <w:szCs w:val="32"/>
        </w:rPr>
        <w:lastRenderedPageBreak/>
        <w:t>在县财政账户上。</w:t>
      </w:r>
    </w:p>
    <w:p w:rsidR="003909C7" w:rsidRDefault="0088776B">
      <w:pPr>
        <w:spacing w:line="570" w:lineRule="exact"/>
        <w:ind w:firstLineChars="200" w:firstLine="643"/>
        <w:rPr>
          <w:rFonts w:ascii="仿宋" w:eastAsia="仿宋" w:hAnsi="仿宋" w:cs="仿宋"/>
          <w:bCs/>
          <w:sz w:val="32"/>
          <w:szCs w:val="32"/>
        </w:rPr>
      </w:pPr>
      <w:r>
        <w:rPr>
          <w:rFonts w:ascii="仿宋" w:eastAsia="仿宋" w:hAnsi="仿宋" w:cs="仿宋" w:hint="eastAsia"/>
          <w:b/>
          <w:bCs/>
          <w:sz w:val="32"/>
          <w:szCs w:val="32"/>
        </w:rPr>
        <w:t>2.项目资金执行情况分析。</w:t>
      </w:r>
    </w:p>
    <w:p w:rsidR="003909C7" w:rsidRDefault="0088776B">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按照拨款程序，已组织乡镇收集上报提款报账材料，下周办理提款报账手续，资金拨付至乡镇；督促乡镇于12月底将补助资金全部拨付至合作社。</w:t>
      </w:r>
    </w:p>
    <w:p w:rsidR="003909C7" w:rsidRDefault="0088776B">
      <w:pPr>
        <w:spacing w:line="57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3.项目资金管理情况分析。</w:t>
      </w:r>
    </w:p>
    <w:p w:rsidR="003909C7" w:rsidRDefault="0088776B">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项目资金由县财政局实行国库集中支付。</w:t>
      </w:r>
    </w:p>
    <w:p w:rsidR="003909C7" w:rsidRDefault="0088776B">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（二）项目绩效指标完成情况分析</w:t>
      </w:r>
    </w:p>
    <w:p w:rsidR="003909C7" w:rsidRDefault="0088776B">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本项目共设置一级指标3个，二级指标9个，三级指标22个，其中已完成三级指标22个，指标完成率为100%。</w:t>
      </w:r>
    </w:p>
    <w:p w:rsidR="003909C7" w:rsidRDefault="0088776B">
      <w:pPr>
        <w:spacing w:line="570" w:lineRule="exact"/>
        <w:ind w:firstLineChars="244" w:firstLine="784"/>
        <w:jc w:val="left"/>
        <w:rPr>
          <w:rFonts w:ascii="仿宋" w:eastAsia="仿宋" w:hAnsi="仿宋" w:cs="仿宋"/>
          <w:b/>
          <w:sz w:val="32"/>
          <w:szCs w:val="32"/>
        </w:rPr>
      </w:pPr>
      <w:r>
        <w:rPr>
          <w:rFonts w:ascii="仿宋" w:eastAsia="仿宋" w:hAnsi="仿宋" w:cs="仿宋" w:hint="eastAsia"/>
          <w:b/>
          <w:sz w:val="32"/>
          <w:szCs w:val="32"/>
        </w:rPr>
        <w:t>1.产出指标完成情况分析。</w:t>
      </w:r>
    </w:p>
    <w:p w:rsidR="003909C7" w:rsidRDefault="0088776B">
      <w:pPr>
        <w:spacing w:line="570" w:lineRule="exact"/>
        <w:ind w:firstLineChars="200" w:firstLine="643"/>
        <w:rPr>
          <w:rFonts w:ascii="仿宋" w:eastAsia="仿宋" w:hAnsi="仿宋" w:cs="仿宋"/>
          <w:bCs/>
          <w:sz w:val="32"/>
          <w:szCs w:val="32"/>
        </w:rPr>
      </w:pPr>
      <w:r>
        <w:rPr>
          <w:rFonts w:ascii="仿宋" w:eastAsia="仿宋" w:hAnsi="仿宋" w:cs="仿宋" w:hint="eastAsia"/>
          <w:b/>
          <w:sz w:val="32"/>
          <w:szCs w:val="32"/>
        </w:rPr>
        <w:t>2、效益指标完成情况分析</w:t>
      </w:r>
      <w:r>
        <w:rPr>
          <w:rFonts w:ascii="仿宋" w:eastAsia="仿宋" w:hAnsi="仿宋" w:cs="仿宋" w:hint="eastAsia"/>
          <w:bCs/>
          <w:sz w:val="32"/>
          <w:szCs w:val="32"/>
        </w:rPr>
        <w:t>：通过政策引导、资金扶持、典型示范等途径，加快贫困村农民专业合作社发展，努力实现农民组织化、生产标准化、经营规模化，全面提升农民专业合作社的组织功能和示范带动作用，为脱贫攻坚奠定坚实的基础。</w:t>
      </w:r>
    </w:p>
    <w:p w:rsidR="003909C7" w:rsidRDefault="0088776B">
      <w:pPr>
        <w:adjustRightInd w:val="0"/>
        <w:snapToGrid w:val="0"/>
        <w:spacing w:line="570" w:lineRule="exact"/>
        <w:ind w:firstLineChars="200" w:firstLine="643"/>
        <w:outlineLvl w:val="0"/>
        <w:rPr>
          <w:rFonts w:ascii="仿宋" w:eastAsia="仿宋" w:hAnsi="仿宋" w:cs="仿宋"/>
          <w:bCs/>
          <w:sz w:val="32"/>
          <w:szCs w:val="32"/>
        </w:rPr>
      </w:pPr>
      <w:r>
        <w:rPr>
          <w:rFonts w:ascii="仿宋" w:eastAsia="仿宋" w:hAnsi="仿宋" w:cs="仿宋" w:hint="eastAsia"/>
          <w:b/>
          <w:sz w:val="32"/>
          <w:szCs w:val="32"/>
        </w:rPr>
        <w:t>3、满意度指标完成情况分析</w:t>
      </w:r>
      <w:r>
        <w:rPr>
          <w:rFonts w:ascii="仿宋" w:eastAsia="仿宋" w:hAnsi="仿宋" w:cs="仿宋" w:hint="eastAsia"/>
          <w:sz w:val="32"/>
          <w:szCs w:val="32"/>
        </w:rPr>
        <w:t>：满意度达到90%以上</w:t>
      </w:r>
    </w:p>
    <w:p w:rsidR="003909C7" w:rsidRDefault="0088776B">
      <w:pPr>
        <w:adjustRightInd w:val="0"/>
        <w:snapToGrid w:val="0"/>
        <w:spacing w:line="570" w:lineRule="exact"/>
        <w:ind w:firstLineChars="200" w:firstLine="627"/>
        <w:outlineLvl w:val="0"/>
        <w:rPr>
          <w:rFonts w:ascii="仿宋" w:eastAsia="仿宋" w:hAnsi="仿宋" w:cs="仿宋"/>
          <w:b/>
          <w:spacing w:val="-4"/>
          <w:sz w:val="32"/>
          <w:szCs w:val="32"/>
        </w:rPr>
      </w:pPr>
      <w:r>
        <w:rPr>
          <w:rFonts w:ascii="仿宋" w:eastAsia="仿宋" w:hAnsi="仿宋" w:cs="仿宋" w:hint="eastAsia"/>
          <w:b/>
          <w:spacing w:val="-4"/>
          <w:sz w:val="32"/>
          <w:szCs w:val="32"/>
        </w:rPr>
        <w:t>(三）项目绩效自评及评价结果</w:t>
      </w:r>
    </w:p>
    <w:p w:rsidR="003909C7" w:rsidRDefault="0088776B">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第一批农民专业合作社建设补助项目专项资金</w:t>
      </w:r>
      <w:r w:rsidR="00947DDF" w:rsidRPr="00947DDF">
        <w:rPr>
          <w:rFonts w:ascii="仿宋" w:eastAsia="仿宋" w:hAnsi="仿宋" w:cs="仿宋"/>
          <w:bCs/>
          <w:sz w:val="32"/>
          <w:szCs w:val="32"/>
        </w:rPr>
        <w:t>30</w:t>
      </w:r>
      <w:r>
        <w:rPr>
          <w:rFonts w:ascii="仿宋" w:eastAsia="仿宋" w:hAnsi="仿宋" w:cs="仿宋" w:hint="eastAsia"/>
          <w:bCs/>
          <w:sz w:val="32"/>
          <w:szCs w:val="32"/>
        </w:rPr>
        <w:t>万元，项目评价是：项目安排科学合理、项目管理较规范、项目监管到位、项目完成较好，已完成的项目使用安排质量较高，群众反响较好。</w:t>
      </w:r>
      <w:r>
        <w:rPr>
          <w:rFonts w:ascii="仿宋" w:eastAsia="仿宋" w:hAnsi="仿宋" w:cs="仿宋" w:hint="eastAsia"/>
          <w:color w:val="000000"/>
          <w:sz w:val="32"/>
          <w:szCs w:val="32"/>
        </w:rPr>
        <w:t>本项目预算资金</w:t>
      </w:r>
      <w:r w:rsidR="006D38F6">
        <w:rPr>
          <w:rFonts w:ascii="仿宋" w:eastAsia="仿宋" w:hAnsi="仿宋" w:cs="仿宋" w:hint="eastAsia"/>
          <w:color w:val="000000"/>
          <w:sz w:val="32"/>
          <w:szCs w:val="32"/>
        </w:rPr>
        <w:t>20</w:t>
      </w:r>
      <w:r>
        <w:rPr>
          <w:rFonts w:ascii="仿宋" w:eastAsia="仿宋" w:hAnsi="仿宋" w:cs="仿宋" w:hint="eastAsia"/>
          <w:color w:val="000000"/>
          <w:sz w:val="32"/>
          <w:szCs w:val="32"/>
        </w:rPr>
        <w:t>万元，执行率100%，得分10分；</w:t>
      </w:r>
      <w:r>
        <w:rPr>
          <w:rFonts w:ascii="仿宋" w:eastAsia="仿宋" w:hAnsi="仿宋" w:cs="仿宋" w:hint="eastAsia"/>
          <w:bCs/>
          <w:color w:val="000000"/>
          <w:sz w:val="32"/>
          <w:szCs w:val="32"/>
        </w:rPr>
        <w:t>产出指标全部完成，得分49分；效益指标完成较好，得分24分；满意度</w:t>
      </w:r>
      <w:r>
        <w:rPr>
          <w:rFonts w:ascii="仿宋" w:eastAsia="仿宋" w:hAnsi="仿宋" w:cs="仿宋" w:hint="eastAsia"/>
          <w:bCs/>
          <w:color w:val="000000"/>
          <w:sz w:val="32"/>
          <w:szCs w:val="32"/>
        </w:rPr>
        <w:lastRenderedPageBreak/>
        <w:t>指标达到90%以上，得分9分；</w:t>
      </w:r>
      <w:r>
        <w:rPr>
          <w:rFonts w:ascii="仿宋" w:eastAsia="仿宋" w:hAnsi="仿宋" w:cs="仿宋" w:hint="eastAsia"/>
          <w:color w:val="000000"/>
          <w:sz w:val="32"/>
          <w:szCs w:val="32"/>
        </w:rPr>
        <w:t>本次自评总分92分，总体评价为“优”。</w:t>
      </w:r>
    </w:p>
    <w:p w:rsidR="003909C7" w:rsidRDefault="0088776B">
      <w:pPr>
        <w:spacing w:line="570" w:lineRule="exact"/>
        <w:ind w:left="142" w:firstLineChars="200" w:firstLine="640"/>
        <w:rPr>
          <w:rFonts w:ascii="仿宋" w:eastAsia="仿宋" w:hAnsi="仿宋" w:cs="仿宋"/>
          <w:bCs/>
          <w:sz w:val="32"/>
          <w:szCs w:val="32"/>
        </w:rPr>
      </w:pPr>
      <w:r>
        <w:rPr>
          <w:rFonts w:ascii="仿宋" w:eastAsia="仿宋" w:hAnsi="仿宋" w:cs="仿宋" w:hint="eastAsia"/>
          <w:bCs/>
          <w:sz w:val="32"/>
          <w:szCs w:val="32"/>
        </w:rPr>
        <w:t>五、存在问题及建议</w:t>
      </w:r>
    </w:p>
    <w:p w:rsidR="003909C7" w:rsidRDefault="0088776B">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（一）存在的问题</w:t>
      </w:r>
    </w:p>
    <w:p w:rsidR="003909C7" w:rsidRDefault="0088776B">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1、部分乡镇重视不够，只安排，没有人抓落实，合作社开展工作不平衡。针对这一问题，农办加强调度和培训，三夏期间农业生产调度会每天对合作社建设情况进行汇报、部署，确保合作社建设快速推进。</w:t>
      </w:r>
    </w:p>
    <w:p w:rsidR="003909C7" w:rsidRDefault="0088776B">
      <w:pPr>
        <w:spacing w:line="570" w:lineRule="exact"/>
        <w:ind w:firstLineChars="200" w:firstLine="640"/>
        <w:jc w:val="left"/>
        <w:rPr>
          <w:rFonts w:ascii="仿宋" w:eastAsia="仿宋" w:hAnsi="仿宋" w:cs="仿宋"/>
          <w:spacing w:val="-6"/>
          <w:sz w:val="32"/>
          <w:szCs w:val="32"/>
        </w:rPr>
      </w:pPr>
      <w:r>
        <w:rPr>
          <w:rFonts w:ascii="仿宋" w:eastAsia="仿宋" w:hAnsi="仿宋" w:cs="仿宋" w:hint="eastAsia"/>
          <w:bCs/>
          <w:sz w:val="32"/>
          <w:szCs w:val="32"/>
        </w:rPr>
        <w:t>2、2018年林果合作社建设数量虽多，，但管理运行不太规范。</w:t>
      </w:r>
    </w:p>
    <w:p w:rsidR="003909C7" w:rsidRDefault="0088776B">
      <w:pPr>
        <w:spacing w:line="570" w:lineRule="exact"/>
        <w:ind w:firstLineChars="200" w:firstLine="616"/>
        <w:rPr>
          <w:rFonts w:ascii="仿宋" w:eastAsia="仿宋" w:hAnsi="仿宋" w:cs="仿宋"/>
          <w:spacing w:val="-6"/>
          <w:sz w:val="32"/>
          <w:szCs w:val="32"/>
        </w:rPr>
      </w:pPr>
      <w:r>
        <w:rPr>
          <w:rFonts w:ascii="仿宋" w:eastAsia="仿宋" w:hAnsi="仿宋" w:cs="仿宋" w:hint="eastAsia"/>
          <w:spacing w:val="-6"/>
          <w:sz w:val="32"/>
          <w:szCs w:val="32"/>
        </w:rPr>
        <w:t>（</w:t>
      </w:r>
      <w:r>
        <w:rPr>
          <w:rFonts w:ascii="仿宋" w:eastAsia="仿宋" w:hAnsi="仿宋" w:cs="仿宋" w:hint="eastAsia"/>
          <w:bCs/>
          <w:sz w:val="32"/>
          <w:szCs w:val="32"/>
        </w:rPr>
        <w:t>二）意见建议</w:t>
      </w:r>
    </w:p>
    <w:p w:rsidR="003909C7" w:rsidRDefault="0088776B">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加强管理，指导合作社建立台账、定期公示、分红，完善运行机制，规范运行，确保项目资金效益分配合理、助农增收。</w:t>
      </w:r>
    </w:p>
    <w:p w:rsidR="003909C7" w:rsidRDefault="0088776B">
      <w:pPr>
        <w:adjustRightInd w:val="0"/>
        <w:snapToGrid w:val="0"/>
        <w:spacing w:line="570" w:lineRule="exact"/>
        <w:ind w:firstLineChars="200" w:firstLine="624"/>
        <w:outlineLvl w:val="0"/>
        <w:rPr>
          <w:rFonts w:ascii="仿宋" w:eastAsia="仿宋" w:hAnsi="仿宋" w:cs="仿宋"/>
          <w:bCs/>
          <w:spacing w:val="-4"/>
          <w:sz w:val="32"/>
          <w:szCs w:val="32"/>
        </w:rPr>
      </w:pPr>
      <w:r>
        <w:rPr>
          <w:rStyle w:val="a5"/>
          <w:rFonts w:ascii="仿宋" w:eastAsia="仿宋" w:hAnsi="仿宋" w:cs="仿宋" w:hint="eastAsia"/>
          <w:b w:val="0"/>
          <w:spacing w:val="-4"/>
          <w:sz w:val="32"/>
          <w:szCs w:val="32"/>
        </w:rPr>
        <w:t>六、项目评价工作情况</w:t>
      </w:r>
    </w:p>
    <w:p w:rsidR="003909C7" w:rsidRDefault="0088776B">
      <w:pPr>
        <w:adjustRightInd w:val="0"/>
        <w:snapToGrid w:val="0"/>
        <w:spacing w:line="570" w:lineRule="exact"/>
        <w:ind w:firstLineChars="200" w:firstLine="624"/>
        <w:rPr>
          <w:rFonts w:ascii="仿宋" w:eastAsia="仿宋" w:hAnsi="仿宋" w:cs="仿宋"/>
          <w:spacing w:val="-4"/>
          <w:sz w:val="32"/>
          <w:szCs w:val="32"/>
        </w:rPr>
      </w:pPr>
      <w:r>
        <w:rPr>
          <w:rFonts w:ascii="仿宋" w:eastAsia="仿宋" w:hAnsi="仿宋" w:cs="仿宋" w:hint="eastAsia"/>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rsidR="003909C7" w:rsidRDefault="0088776B">
      <w:pPr>
        <w:adjustRightInd w:val="0"/>
        <w:snapToGrid w:val="0"/>
        <w:spacing w:line="570" w:lineRule="exact"/>
        <w:ind w:firstLineChars="200" w:firstLine="624"/>
        <w:outlineLvl w:val="0"/>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七、附表</w:t>
      </w:r>
    </w:p>
    <w:p w:rsidR="003909C7" w:rsidRDefault="0088776B">
      <w:pPr>
        <w:adjustRightInd w:val="0"/>
        <w:snapToGrid w:val="0"/>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《项目支出绩效目标自评表》</w:t>
      </w:r>
    </w:p>
    <w:p w:rsidR="003909C7" w:rsidRDefault="003909C7">
      <w:pPr>
        <w:spacing w:line="570" w:lineRule="exact"/>
        <w:ind w:firstLine="640"/>
        <w:rPr>
          <w:rFonts w:ascii="仿宋" w:eastAsia="仿宋" w:hAnsi="仿宋" w:cs="仿宋"/>
          <w:spacing w:val="-6"/>
          <w:sz w:val="32"/>
          <w:szCs w:val="32"/>
        </w:rPr>
      </w:pPr>
    </w:p>
    <w:p w:rsidR="003909C7" w:rsidRDefault="003909C7">
      <w:pPr>
        <w:spacing w:line="570" w:lineRule="exact"/>
        <w:rPr>
          <w:rFonts w:ascii="仿宋" w:eastAsia="仿宋" w:hAnsi="仿宋" w:cs="仿宋"/>
          <w:spacing w:val="-6"/>
          <w:sz w:val="32"/>
          <w:szCs w:val="32"/>
        </w:rPr>
      </w:pPr>
    </w:p>
    <w:p w:rsidR="003909C7" w:rsidRDefault="0088776B">
      <w:pPr>
        <w:spacing w:line="570" w:lineRule="exact"/>
        <w:jc w:val="right"/>
        <w:rPr>
          <w:rFonts w:ascii="仿宋" w:eastAsia="仿宋" w:hAnsi="仿宋" w:cs="仿宋"/>
          <w:bCs/>
          <w:sz w:val="32"/>
          <w:szCs w:val="32"/>
        </w:rPr>
      </w:pPr>
      <w:r>
        <w:rPr>
          <w:rFonts w:ascii="仿宋" w:eastAsia="仿宋" w:hAnsi="仿宋" w:cs="仿宋" w:hint="eastAsia"/>
          <w:bCs/>
          <w:sz w:val="32"/>
          <w:szCs w:val="32"/>
        </w:rPr>
        <w:t>英吉沙县</w:t>
      </w:r>
      <w:r w:rsidR="006D38F6">
        <w:rPr>
          <w:rFonts w:ascii="仿宋" w:eastAsia="仿宋" w:hAnsi="仿宋" w:cs="仿宋" w:hint="eastAsia"/>
          <w:bCs/>
          <w:sz w:val="32"/>
          <w:szCs w:val="32"/>
        </w:rPr>
        <w:t>克孜勒乡人民政府</w:t>
      </w:r>
    </w:p>
    <w:p w:rsidR="003909C7" w:rsidRDefault="0088776B">
      <w:pPr>
        <w:spacing w:line="570" w:lineRule="exact"/>
        <w:jc w:val="right"/>
        <w:rPr>
          <w:rFonts w:ascii="仿宋" w:eastAsia="仿宋" w:hAnsi="仿宋" w:cs="仿宋"/>
          <w:bCs/>
          <w:sz w:val="32"/>
          <w:szCs w:val="32"/>
        </w:rPr>
      </w:pPr>
      <w:r>
        <w:rPr>
          <w:rFonts w:ascii="仿宋" w:eastAsia="仿宋" w:hAnsi="仿宋" w:cs="仿宋" w:hint="eastAsia"/>
          <w:bCs/>
          <w:sz w:val="32"/>
          <w:szCs w:val="32"/>
        </w:rPr>
        <w:t>2018年12月2</w:t>
      </w:r>
      <w:bookmarkStart w:id="0" w:name="_GoBack"/>
      <w:bookmarkEnd w:id="0"/>
      <w:r>
        <w:rPr>
          <w:rFonts w:ascii="仿宋" w:eastAsia="仿宋" w:hAnsi="仿宋" w:cs="仿宋" w:hint="eastAsia"/>
          <w:bCs/>
          <w:sz w:val="32"/>
          <w:szCs w:val="32"/>
        </w:rPr>
        <w:t>9日</w:t>
      </w:r>
    </w:p>
    <w:sectPr w:rsidR="003909C7" w:rsidSect="003909C7">
      <w:footerReference w:type="default" r:id="rId7"/>
      <w:pgSz w:w="11906" w:h="16838"/>
      <w:pgMar w:top="2098" w:right="1531" w:bottom="1984"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2F8" w:rsidRDefault="000D72F8" w:rsidP="003909C7">
      <w:r>
        <w:separator/>
      </w:r>
    </w:p>
  </w:endnote>
  <w:endnote w:type="continuationSeparator" w:id="0">
    <w:p w:rsidR="000D72F8" w:rsidRDefault="000D72F8" w:rsidP="003909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9C7" w:rsidRDefault="00652DAC">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3909C7" w:rsidRDefault="00652DAC">
                <w:pPr>
                  <w:pStyle w:val="a3"/>
                </w:pPr>
                <w:r>
                  <w:rPr>
                    <w:rFonts w:hint="eastAsia"/>
                  </w:rPr>
                  <w:fldChar w:fldCharType="begin"/>
                </w:r>
                <w:r w:rsidR="0088776B">
                  <w:rPr>
                    <w:rFonts w:hint="eastAsia"/>
                  </w:rPr>
                  <w:instrText xml:space="preserve"> PAGE  \* MERGEFORMAT </w:instrText>
                </w:r>
                <w:r>
                  <w:rPr>
                    <w:rFonts w:hint="eastAsia"/>
                  </w:rPr>
                  <w:fldChar w:fldCharType="separate"/>
                </w:r>
                <w:r w:rsidR="00947DDF">
                  <w:rPr>
                    <w:noProof/>
                  </w:rPr>
                  <w:t>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2F8" w:rsidRDefault="000D72F8" w:rsidP="003909C7">
      <w:r>
        <w:separator/>
      </w:r>
    </w:p>
  </w:footnote>
  <w:footnote w:type="continuationSeparator" w:id="0">
    <w:p w:rsidR="000D72F8" w:rsidRDefault="000D72F8" w:rsidP="003909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6251B58"/>
    <w:rsid w:val="00081992"/>
    <w:rsid w:val="000D72F8"/>
    <w:rsid w:val="001578EB"/>
    <w:rsid w:val="00190EBA"/>
    <w:rsid w:val="00254628"/>
    <w:rsid w:val="003909C7"/>
    <w:rsid w:val="00652DAC"/>
    <w:rsid w:val="006D38F6"/>
    <w:rsid w:val="007665C6"/>
    <w:rsid w:val="007915B1"/>
    <w:rsid w:val="007D4121"/>
    <w:rsid w:val="00844798"/>
    <w:rsid w:val="0088776B"/>
    <w:rsid w:val="008A06C5"/>
    <w:rsid w:val="0094396E"/>
    <w:rsid w:val="00947DDF"/>
    <w:rsid w:val="00957707"/>
    <w:rsid w:val="00AE79FD"/>
    <w:rsid w:val="00C377A8"/>
    <w:rsid w:val="00C54ECD"/>
    <w:rsid w:val="00F70BA7"/>
    <w:rsid w:val="00FF1E89"/>
    <w:rsid w:val="06251B58"/>
    <w:rsid w:val="08E60BD6"/>
    <w:rsid w:val="094472E2"/>
    <w:rsid w:val="11E52430"/>
    <w:rsid w:val="1A4C6E00"/>
    <w:rsid w:val="1B5C43EC"/>
    <w:rsid w:val="1B980841"/>
    <w:rsid w:val="29517EF8"/>
    <w:rsid w:val="2BCC2CB1"/>
    <w:rsid w:val="2C25680C"/>
    <w:rsid w:val="2F9D5EB3"/>
    <w:rsid w:val="2FBE7E07"/>
    <w:rsid w:val="30A55767"/>
    <w:rsid w:val="33436BE3"/>
    <w:rsid w:val="34A96042"/>
    <w:rsid w:val="379C07AE"/>
    <w:rsid w:val="38D42DC6"/>
    <w:rsid w:val="3C8F7DC0"/>
    <w:rsid w:val="3CB94E51"/>
    <w:rsid w:val="43EF1943"/>
    <w:rsid w:val="44A319BE"/>
    <w:rsid w:val="51C3656E"/>
    <w:rsid w:val="60D875AC"/>
    <w:rsid w:val="627C3CD8"/>
    <w:rsid w:val="63EA0F4B"/>
    <w:rsid w:val="64BE6BDA"/>
    <w:rsid w:val="656033B4"/>
    <w:rsid w:val="675770E1"/>
    <w:rsid w:val="67C1010B"/>
    <w:rsid w:val="68AF2EB4"/>
    <w:rsid w:val="6D535020"/>
    <w:rsid w:val="72464EA0"/>
    <w:rsid w:val="7BFF582A"/>
    <w:rsid w:val="7E5D6696"/>
    <w:rsid w:val="7F136B0E"/>
    <w:rsid w:val="7FDA32F1"/>
    <w:rsid w:val="7FDD5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09C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3909C7"/>
    <w:pPr>
      <w:tabs>
        <w:tab w:val="center" w:pos="4153"/>
        <w:tab w:val="right" w:pos="8306"/>
      </w:tabs>
      <w:snapToGrid w:val="0"/>
      <w:jc w:val="left"/>
    </w:pPr>
    <w:rPr>
      <w:sz w:val="18"/>
      <w:szCs w:val="18"/>
    </w:rPr>
  </w:style>
  <w:style w:type="paragraph" w:styleId="a4">
    <w:name w:val="header"/>
    <w:basedOn w:val="a"/>
    <w:link w:val="Char0"/>
    <w:qFormat/>
    <w:rsid w:val="003909C7"/>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3909C7"/>
    <w:rPr>
      <w:b/>
      <w:bCs/>
    </w:rPr>
  </w:style>
  <w:style w:type="character" w:customStyle="1" w:styleId="Char0">
    <w:name w:val="页眉 Char"/>
    <w:basedOn w:val="a0"/>
    <w:link w:val="a4"/>
    <w:qFormat/>
    <w:rsid w:val="003909C7"/>
    <w:rPr>
      <w:rFonts w:asciiTheme="minorHAnsi" w:eastAsiaTheme="minorEastAsia" w:hAnsiTheme="minorHAnsi" w:cstheme="minorBidi"/>
      <w:kern w:val="2"/>
      <w:sz w:val="18"/>
      <w:szCs w:val="18"/>
    </w:rPr>
  </w:style>
  <w:style w:type="character" w:customStyle="1" w:styleId="Char">
    <w:name w:val="页脚 Char"/>
    <w:basedOn w:val="a0"/>
    <w:link w:val="a3"/>
    <w:qFormat/>
    <w:rsid w:val="003909C7"/>
    <w:rPr>
      <w:rFonts w:asciiTheme="minorHAnsi" w:eastAsiaTheme="minorEastAsia" w:hAnsiTheme="minorHAnsi" w:cstheme="minorBidi"/>
      <w:kern w:val="2"/>
      <w:sz w:val="18"/>
      <w:szCs w:val="18"/>
    </w:rPr>
  </w:style>
  <w:style w:type="paragraph" w:styleId="a6">
    <w:name w:val="List Paragraph"/>
    <w:basedOn w:val="a"/>
    <w:uiPriority w:val="99"/>
    <w:unhideWhenUsed/>
    <w:qFormat/>
    <w:rsid w:val="003909C7"/>
    <w:pPr>
      <w:ind w:firstLineChars="200" w:firstLine="420"/>
    </w:pPr>
  </w:style>
  <w:style w:type="paragraph" w:customStyle="1" w:styleId="A7">
    <w:name w:val="正文 A"/>
    <w:qFormat/>
    <w:rsid w:val="003909C7"/>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8</TotalTime>
  <Pages>5</Pages>
  <Words>274</Words>
  <Characters>1566</Characters>
  <Application>Microsoft Office Word</Application>
  <DocSecurity>0</DocSecurity>
  <Lines>13</Lines>
  <Paragraphs>3</Paragraphs>
  <ScaleCrop>false</ScaleCrop>
  <Company>Sky123.Org</Company>
  <LinksUpToDate>false</LinksUpToDate>
  <CharactersWithSpaces>1837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2019-04-11T14:13:00Z</cp:lastPrinted>
  <dcterms:created xsi:type="dcterms:W3CDTF">2018-11-05T06:39:00Z</dcterms:created>
  <dcterms:modified xsi:type="dcterms:W3CDTF">2019-08-23T12:05:00Z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